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F52" w:rsidRDefault="00A60F52" w:rsidP="005E64E7">
      <w:pPr>
        <w:pStyle w:val="Default"/>
        <w:jc w:val="center"/>
        <w:rPr>
          <w:b/>
          <w:bCs/>
        </w:rPr>
      </w:pPr>
      <w:bookmarkStart w:id="0" w:name="_GoBack"/>
      <w:bookmarkEnd w:id="0"/>
    </w:p>
    <w:p w:rsidR="00653E78" w:rsidRPr="00730F8B" w:rsidRDefault="00653E78" w:rsidP="005E64E7">
      <w:pPr>
        <w:pStyle w:val="Default"/>
        <w:jc w:val="center"/>
        <w:rPr>
          <w:b/>
          <w:bCs/>
        </w:rPr>
      </w:pPr>
      <w:r>
        <w:rPr>
          <w:b/>
          <w:bCs/>
        </w:rPr>
        <w:t>Lithium Patient Information Leaflet during the Covid-19 Pandemic</w:t>
      </w:r>
    </w:p>
    <w:p w:rsidR="00653E78" w:rsidRDefault="00653E78" w:rsidP="005E64E7">
      <w:pPr>
        <w:pStyle w:val="Default"/>
        <w:jc w:val="center"/>
        <w:rPr>
          <w:b/>
          <w:bCs/>
        </w:rPr>
      </w:pPr>
    </w:p>
    <w:p w:rsidR="004F554A" w:rsidRPr="00730F8B" w:rsidRDefault="005E64E7" w:rsidP="005E64E7">
      <w:pPr>
        <w:pStyle w:val="Default"/>
        <w:jc w:val="center"/>
        <w:rPr>
          <w:b/>
          <w:bCs/>
        </w:rPr>
      </w:pPr>
      <w:r w:rsidRPr="00730F8B">
        <w:rPr>
          <w:b/>
          <w:bCs/>
        </w:rPr>
        <w:t>**IMPORTANT information PLEASE READ**</w:t>
      </w:r>
    </w:p>
    <w:p w:rsidR="00AD5FDD" w:rsidRPr="00730F8B" w:rsidRDefault="00AD5FDD" w:rsidP="00AD5FDD">
      <w:pPr>
        <w:pStyle w:val="Default"/>
        <w:rPr>
          <w:b/>
          <w:bCs/>
        </w:rPr>
      </w:pPr>
    </w:p>
    <w:p w:rsidR="00AD5FDD" w:rsidRPr="00730F8B" w:rsidRDefault="00AD5FDD" w:rsidP="00AD5FDD">
      <w:pPr>
        <w:pStyle w:val="Default"/>
        <w:rPr>
          <w:b/>
          <w:bCs/>
        </w:rPr>
      </w:pPr>
      <w:r w:rsidRPr="00730F8B">
        <w:rPr>
          <w:b/>
          <w:bCs/>
        </w:rPr>
        <w:t xml:space="preserve">Managing your lithium therapy </w:t>
      </w:r>
      <w:r w:rsidR="00730F8B">
        <w:rPr>
          <w:b/>
          <w:bCs/>
        </w:rPr>
        <w:t>during the Coronavirus Outbreak</w:t>
      </w:r>
    </w:p>
    <w:p w:rsidR="00AD5FDD" w:rsidRPr="00730F8B" w:rsidRDefault="00AD5FDD" w:rsidP="00AD5FDD">
      <w:pPr>
        <w:pStyle w:val="Default"/>
        <w:rPr>
          <w:bCs/>
        </w:rPr>
      </w:pPr>
      <w:r w:rsidRPr="00730F8B">
        <w:rPr>
          <w:bCs/>
        </w:rPr>
        <w:t xml:space="preserve">You should continue to take your lithium therapy as prescribed for you, and we recommend that you order your repeat prescriptions through your GP in the same way that you have done up until now.  There is no need to build up a supply of your medicines at home, however, your GP surgery and community pharmacy might be quite busy during this time, so it would be important to order your next supply at least </w:t>
      </w:r>
      <w:r w:rsidR="00730F8B">
        <w:rPr>
          <w:bCs/>
        </w:rPr>
        <w:t>2 working days</w:t>
      </w:r>
      <w:r w:rsidRPr="00730F8B">
        <w:rPr>
          <w:bCs/>
        </w:rPr>
        <w:t xml:space="preserve"> before yo</w:t>
      </w:r>
      <w:r w:rsidR="00730F8B">
        <w:rPr>
          <w:bCs/>
        </w:rPr>
        <w:t>u</w:t>
      </w:r>
      <w:r w:rsidRPr="00730F8B">
        <w:rPr>
          <w:bCs/>
        </w:rPr>
        <w:t xml:space="preserve"> run out.</w:t>
      </w:r>
      <w:r w:rsidR="00730F8B">
        <w:rPr>
          <w:bCs/>
        </w:rPr>
        <w:t xml:space="preserve">  </w:t>
      </w:r>
    </w:p>
    <w:p w:rsidR="00AD5FDD" w:rsidRPr="00730F8B" w:rsidRDefault="00AD5FDD" w:rsidP="00AD5FDD">
      <w:pPr>
        <w:pStyle w:val="Default"/>
        <w:rPr>
          <w:bCs/>
        </w:rPr>
      </w:pPr>
    </w:p>
    <w:p w:rsidR="00A730A0" w:rsidRPr="00730F8B" w:rsidRDefault="00A730A0" w:rsidP="00A730A0">
      <w:pPr>
        <w:pStyle w:val="Default"/>
        <w:jc w:val="both"/>
        <w:rPr>
          <w:b/>
          <w:bCs/>
        </w:rPr>
      </w:pPr>
      <w:r w:rsidRPr="00730F8B">
        <w:rPr>
          <w:b/>
          <w:bCs/>
        </w:rPr>
        <w:t>What to do if you are isolated or have suspected/confirmed Coronavirus</w:t>
      </w:r>
    </w:p>
    <w:p w:rsidR="00A730A0" w:rsidRPr="00730F8B" w:rsidRDefault="00A730A0" w:rsidP="00A730A0">
      <w:pPr>
        <w:pStyle w:val="Default"/>
        <w:jc w:val="both"/>
        <w:rPr>
          <w:bCs/>
        </w:rPr>
      </w:pPr>
      <w:r w:rsidRPr="00730F8B">
        <w:rPr>
          <w:bCs/>
        </w:rPr>
        <w:t xml:space="preserve">We currently advise </w:t>
      </w:r>
      <w:r w:rsidRPr="00730F8B">
        <w:rPr>
          <w:b/>
          <w:bCs/>
        </w:rPr>
        <w:t>any</w:t>
      </w:r>
      <w:r w:rsidRPr="00730F8B">
        <w:rPr>
          <w:bCs/>
        </w:rPr>
        <w:t xml:space="preserve"> patient with suspected Coronavirus</w:t>
      </w:r>
      <w:r w:rsidRPr="00730F8B">
        <w:rPr>
          <w:b/>
          <w:bCs/>
        </w:rPr>
        <w:t xml:space="preserve"> </w:t>
      </w:r>
      <w:r w:rsidRPr="00730F8B">
        <w:rPr>
          <w:bCs/>
        </w:rPr>
        <w:t>or patients who are isolated to continue to take lithium unless you are told otherwise.  If you are due to attend your surgery or clinic for routine blood tests you must ring the team to let them know that you won’t be able to come in.</w:t>
      </w:r>
    </w:p>
    <w:p w:rsidR="00A730A0" w:rsidRPr="00730F8B" w:rsidRDefault="00A730A0" w:rsidP="00A730A0">
      <w:pPr>
        <w:pStyle w:val="Default"/>
        <w:jc w:val="both"/>
        <w:rPr>
          <w:bCs/>
        </w:rPr>
      </w:pPr>
    </w:p>
    <w:p w:rsidR="00A730A0" w:rsidRPr="00730F8B" w:rsidRDefault="00A730A0" w:rsidP="00A730A0">
      <w:pPr>
        <w:pStyle w:val="Default"/>
        <w:jc w:val="both"/>
        <w:rPr>
          <w:b/>
          <w:bCs/>
        </w:rPr>
      </w:pPr>
      <w:r w:rsidRPr="00730F8B">
        <w:rPr>
          <w:b/>
          <w:bCs/>
        </w:rPr>
        <w:t xml:space="preserve">What to do if you </w:t>
      </w:r>
      <w:r w:rsidR="00730F8B">
        <w:rPr>
          <w:b/>
          <w:bCs/>
        </w:rPr>
        <w:t xml:space="preserve">develop a fever, cough and/or </w:t>
      </w:r>
      <w:r w:rsidRPr="00730F8B">
        <w:rPr>
          <w:b/>
          <w:bCs/>
        </w:rPr>
        <w:t>cold/flu like symptoms</w:t>
      </w:r>
    </w:p>
    <w:p w:rsidR="00A730A0" w:rsidRPr="00730F8B" w:rsidRDefault="00A730A0" w:rsidP="00A730A0">
      <w:pPr>
        <w:pStyle w:val="Default"/>
        <w:jc w:val="both"/>
        <w:rPr>
          <w:bCs/>
        </w:rPr>
      </w:pPr>
      <w:r w:rsidRPr="00730F8B">
        <w:rPr>
          <w:bCs/>
        </w:rPr>
        <w:t>Coronavirus is known to cause f</w:t>
      </w:r>
      <w:r w:rsidR="00730F8B">
        <w:rPr>
          <w:bCs/>
        </w:rPr>
        <w:t xml:space="preserve">ever, cough </w:t>
      </w:r>
      <w:r w:rsidR="00E560CC" w:rsidRPr="00730F8B">
        <w:rPr>
          <w:bCs/>
        </w:rPr>
        <w:t>and flu-like symptoms</w:t>
      </w:r>
      <w:r w:rsidR="00730F8B" w:rsidRPr="00730F8B">
        <w:rPr>
          <w:bCs/>
        </w:rPr>
        <w:t>.</w:t>
      </w:r>
      <w:r w:rsidR="00E560CC" w:rsidRPr="00730F8B">
        <w:rPr>
          <w:bCs/>
        </w:rPr>
        <w:t xml:space="preserve"> </w:t>
      </w:r>
      <w:r w:rsidR="00730F8B" w:rsidRPr="00730F8B">
        <w:rPr>
          <w:bCs/>
        </w:rPr>
        <w:t xml:space="preserve">Sometimes these symptoms can cause your body to become dehydrated, and so it is very important to drink plenty of water, avoid alcohol and reduce your caffeine intake.  If you develop </w:t>
      </w:r>
      <w:r w:rsidR="00730F8B" w:rsidRPr="00730F8B">
        <w:rPr>
          <w:b/>
          <w:bCs/>
          <w:i/>
        </w:rPr>
        <w:t>muscle weakness or twitches, slurred words, blurred vision, confusion, drowsiness or upset stomach</w:t>
      </w:r>
      <w:r w:rsidR="00730F8B" w:rsidRPr="00730F8B">
        <w:rPr>
          <w:bCs/>
        </w:rPr>
        <w:t xml:space="preserve"> it could be a sign that there is too much lithium in your blood, and you should urgently contact your GP or lithium team </w:t>
      </w:r>
      <w:r w:rsidR="00730F8B" w:rsidRPr="00730F8B">
        <w:rPr>
          <w:b/>
          <w:bCs/>
        </w:rPr>
        <w:t xml:space="preserve">before you take your next dose.  </w:t>
      </w:r>
      <w:r w:rsidR="00730F8B" w:rsidRPr="00221323">
        <w:rPr>
          <w:bCs/>
        </w:rPr>
        <w:t>Your</w:t>
      </w:r>
      <w:r w:rsidRPr="00730F8B">
        <w:rPr>
          <w:bCs/>
        </w:rPr>
        <w:t xml:space="preserve"> team will advise you on what to do, whether you need any </w:t>
      </w:r>
      <w:r w:rsidR="00E560CC" w:rsidRPr="00730F8B">
        <w:rPr>
          <w:bCs/>
        </w:rPr>
        <w:t xml:space="preserve">changes to your dose or </w:t>
      </w:r>
      <w:r w:rsidRPr="00730F8B">
        <w:rPr>
          <w:bCs/>
        </w:rPr>
        <w:t>extra blood tests</w:t>
      </w:r>
      <w:r w:rsidR="00E560CC" w:rsidRPr="00730F8B">
        <w:rPr>
          <w:bCs/>
        </w:rPr>
        <w:t>,</w:t>
      </w:r>
      <w:r w:rsidRPr="00730F8B">
        <w:rPr>
          <w:bCs/>
        </w:rPr>
        <w:t xml:space="preserve"> and will arrange that directly with you. </w:t>
      </w:r>
      <w:r w:rsidR="00E560CC" w:rsidRPr="00730F8B">
        <w:rPr>
          <w:bCs/>
        </w:rPr>
        <w:t xml:space="preserve"> </w:t>
      </w:r>
    </w:p>
    <w:p w:rsidR="00A730A0" w:rsidRDefault="00A730A0" w:rsidP="00A730A0">
      <w:pPr>
        <w:pStyle w:val="Default"/>
        <w:jc w:val="both"/>
        <w:rPr>
          <w:bCs/>
        </w:rPr>
      </w:pPr>
    </w:p>
    <w:p w:rsidR="00653E78" w:rsidRDefault="00653E78" w:rsidP="00A730A0">
      <w:pPr>
        <w:pStyle w:val="Default"/>
        <w:jc w:val="both"/>
        <w:rPr>
          <w:bCs/>
        </w:rPr>
      </w:pPr>
      <w:r>
        <w:rPr>
          <w:bCs/>
        </w:rPr>
        <w:t>If you do have a temperature please take paracetamol as per the advice on the package, please avoid ibuprofen as this can cause your lithium level to rise.</w:t>
      </w:r>
    </w:p>
    <w:p w:rsidR="00653E78" w:rsidRPr="00730F8B" w:rsidRDefault="00653E78" w:rsidP="00A730A0">
      <w:pPr>
        <w:pStyle w:val="Default"/>
        <w:jc w:val="both"/>
        <w:rPr>
          <w:bCs/>
        </w:rPr>
      </w:pPr>
    </w:p>
    <w:p w:rsidR="00A730A0" w:rsidRPr="00730F8B" w:rsidRDefault="00A730A0" w:rsidP="00A730A0">
      <w:pPr>
        <w:pStyle w:val="Default"/>
        <w:jc w:val="both"/>
        <w:rPr>
          <w:bCs/>
        </w:rPr>
      </w:pPr>
      <w:r w:rsidRPr="00730F8B">
        <w:rPr>
          <w:bCs/>
        </w:rPr>
        <w:t xml:space="preserve">If it is the weekend  or out of hours, or you are in any way concerned about your symptoms please contact  </w:t>
      </w:r>
      <w:r w:rsidRPr="00730F8B">
        <w:rPr>
          <w:b/>
          <w:bCs/>
        </w:rPr>
        <w:t>NHS 111</w:t>
      </w:r>
      <w:r w:rsidRPr="00730F8B">
        <w:rPr>
          <w:bCs/>
        </w:rPr>
        <w:t xml:space="preserve"> and make sure that you</w:t>
      </w:r>
      <w:r w:rsidR="00730F8B">
        <w:rPr>
          <w:bCs/>
        </w:rPr>
        <w:t xml:space="preserve"> also</w:t>
      </w:r>
      <w:r w:rsidRPr="00730F8B">
        <w:rPr>
          <w:bCs/>
        </w:rPr>
        <w:t xml:space="preserve"> inf</w:t>
      </w:r>
      <w:r w:rsidR="00E560CC" w:rsidRPr="00730F8B">
        <w:rPr>
          <w:bCs/>
        </w:rPr>
        <w:t>orm them that yo</w:t>
      </w:r>
      <w:r w:rsidR="00E560CC" w:rsidRPr="00221323">
        <w:rPr>
          <w:bCs/>
        </w:rPr>
        <w:t>u take lithium</w:t>
      </w:r>
      <w:r w:rsidR="00221323" w:rsidRPr="00221323">
        <w:rPr>
          <w:bCs/>
        </w:rPr>
        <w:t>?</w:t>
      </w:r>
    </w:p>
    <w:p w:rsidR="00A730A0" w:rsidRPr="00730F8B" w:rsidRDefault="00A730A0" w:rsidP="00A730A0">
      <w:pPr>
        <w:pStyle w:val="Default"/>
        <w:jc w:val="both"/>
        <w:rPr>
          <w:bCs/>
        </w:rPr>
      </w:pPr>
    </w:p>
    <w:p w:rsidR="00A730A0" w:rsidRPr="00730F8B" w:rsidRDefault="00A730A0" w:rsidP="00A730A0">
      <w:pPr>
        <w:pStyle w:val="Default"/>
        <w:jc w:val="both"/>
        <w:rPr>
          <w:b/>
          <w:bCs/>
        </w:rPr>
      </w:pPr>
      <w:r w:rsidRPr="00730F8B">
        <w:rPr>
          <w:b/>
          <w:bCs/>
        </w:rPr>
        <w:t xml:space="preserve">General Advice </w:t>
      </w:r>
    </w:p>
    <w:p w:rsidR="00A730A0" w:rsidRPr="00730F8B" w:rsidRDefault="00A730A0" w:rsidP="00A730A0">
      <w:pPr>
        <w:pStyle w:val="Default"/>
        <w:jc w:val="both"/>
        <w:rPr>
          <w:bCs/>
        </w:rPr>
      </w:pPr>
      <w:r w:rsidRPr="00730F8B">
        <w:rPr>
          <w:bCs/>
        </w:rPr>
        <w:t>It is important to try and limit your chances of getting Coronavirus and follow the NHS advice</w:t>
      </w:r>
    </w:p>
    <w:p w:rsidR="00A730A0" w:rsidRPr="00730F8B" w:rsidRDefault="00A730A0" w:rsidP="00A730A0">
      <w:pPr>
        <w:pStyle w:val="Default"/>
        <w:numPr>
          <w:ilvl w:val="0"/>
          <w:numId w:val="1"/>
        </w:numPr>
        <w:jc w:val="both"/>
        <w:rPr>
          <w:bCs/>
        </w:rPr>
      </w:pPr>
      <w:r w:rsidRPr="00730F8B">
        <w:rPr>
          <w:bCs/>
        </w:rPr>
        <w:t>Wash your hands with soap and water often – do this for at least 20 seconds always wash your hands when you get home or into work</w:t>
      </w:r>
    </w:p>
    <w:p w:rsidR="00A730A0" w:rsidRPr="00730F8B" w:rsidRDefault="00A730A0" w:rsidP="00A730A0">
      <w:pPr>
        <w:pStyle w:val="Default"/>
        <w:numPr>
          <w:ilvl w:val="0"/>
          <w:numId w:val="1"/>
        </w:numPr>
        <w:jc w:val="both"/>
        <w:rPr>
          <w:bCs/>
        </w:rPr>
      </w:pPr>
      <w:r w:rsidRPr="00730F8B">
        <w:rPr>
          <w:bCs/>
        </w:rPr>
        <w:t>Use hand sanitiser gel if soap and water are not available</w:t>
      </w:r>
    </w:p>
    <w:p w:rsidR="00A730A0" w:rsidRPr="00730F8B" w:rsidRDefault="00A730A0" w:rsidP="00A730A0">
      <w:pPr>
        <w:pStyle w:val="Default"/>
        <w:numPr>
          <w:ilvl w:val="0"/>
          <w:numId w:val="1"/>
        </w:numPr>
        <w:jc w:val="both"/>
        <w:rPr>
          <w:bCs/>
        </w:rPr>
      </w:pPr>
      <w:r w:rsidRPr="00730F8B">
        <w:rPr>
          <w:bCs/>
        </w:rPr>
        <w:t>Cover your mouth and nose with a tissue or your sleeve (not your hands) when you cough or sneeze</w:t>
      </w:r>
    </w:p>
    <w:p w:rsidR="00A730A0" w:rsidRPr="00730F8B" w:rsidRDefault="00A730A0" w:rsidP="00A730A0">
      <w:pPr>
        <w:pStyle w:val="Default"/>
        <w:numPr>
          <w:ilvl w:val="0"/>
          <w:numId w:val="1"/>
        </w:numPr>
        <w:jc w:val="both"/>
        <w:rPr>
          <w:bCs/>
        </w:rPr>
      </w:pPr>
      <w:r w:rsidRPr="00730F8B">
        <w:rPr>
          <w:bCs/>
        </w:rPr>
        <w:t>Put used tissues in the bin immediately and wash your hands afterwards</w:t>
      </w:r>
    </w:p>
    <w:p w:rsidR="00A730A0" w:rsidRPr="00730F8B" w:rsidRDefault="00A730A0" w:rsidP="00A730A0">
      <w:pPr>
        <w:pStyle w:val="Default"/>
        <w:numPr>
          <w:ilvl w:val="0"/>
          <w:numId w:val="1"/>
        </w:numPr>
        <w:jc w:val="both"/>
        <w:rPr>
          <w:bCs/>
        </w:rPr>
      </w:pPr>
      <w:r w:rsidRPr="00730F8B">
        <w:rPr>
          <w:bCs/>
        </w:rPr>
        <w:t>Try to avoid close contact with people who are unwell</w:t>
      </w:r>
    </w:p>
    <w:p w:rsidR="00A730A0" w:rsidRPr="00730F8B" w:rsidRDefault="00A730A0" w:rsidP="00A730A0">
      <w:pPr>
        <w:pStyle w:val="Default"/>
        <w:numPr>
          <w:ilvl w:val="0"/>
          <w:numId w:val="1"/>
        </w:numPr>
        <w:jc w:val="both"/>
        <w:rPr>
          <w:bCs/>
        </w:rPr>
      </w:pPr>
      <w:r w:rsidRPr="00730F8B">
        <w:rPr>
          <w:bCs/>
        </w:rPr>
        <w:t>Don’t touch your eyes, nose or mouth if your hands are not clean</w:t>
      </w:r>
    </w:p>
    <w:p w:rsidR="00F97428" w:rsidRPr="00730F8B" w:rsidRDefault="00F97428" w:rsidP="00614F09">
      <w:pPr>
        <w:pStyle w:val="Default"/>
        <w:jc w:val="both"/>
        <w:rPr>
          <w:bCs/>
        </w:rPr>
      </w:pPr>
    </w:p>
    <w:p w:rsidR="00F97428" w:rsidRDefault="00F97428" w:rsidP="00614F09">
      <w:pPr>
        <w:pStyle w:val="Default"/>
        <w:jc w:val="both"/>
        <w:rPr>
          <w:b/>
          <w:bCs/>
        </w:rPr>
      </w:pPr>
      <w:r w:rsidRPr="00730F8B">
        <w:rPr>
          <w:b/>
          <w:bCs/>
        </w:rPr>
        <w:t>Your team can be contacted on:</w:t>
      </w:r>
    </w:p>
    <w:p w:rsidR="00653E78" w:rsidRDefault="00653E78" w:rsidP="00614F09">
      <w:pPr>
        <w:pStyle w:val="Default"/>
        <w:jc w:val="both"/>
        <w:rPr>
          <w:b/>
          <w:bCs/>
        </w:rPr>
      </w:pPr>
    </w:p>
    <w:p w:rsidR="00653E78" w:rsidRPr="00F44801" w:rsidRDefault="00653E78" w:rsidP="00614F09">
      <w:pPr>
        <w:pStyle w:val="Default"/>
        <w:jc w:val="both"/>
        <w:rPr>
          <w:b/>
          <w:bCs/>
          <w:i/>
          <w:color w:val="FF0000"/>
        </w:rPr>
      </w:pPr>
      <w:r w:rsidRPr="00F44801">
        <w:rPr>
          <w:b/>
          <w:bCs/>
          <w:i/>
          <w:color w:val="FF0000"/>
        </w:rPr>
        <w:t>Please complete</w:t>
      </w:r>
    </w:p>
    <w:sectPr w:rsidR="00653E78" w:rsidRPr="00F44801" w:rsidSect="00614F09">
      <w:headerReference w:type="even" r:id="rId9"/>
      <w:headerReference w:type="default" r:id="rId10"/>
      <w:footerReference w:type="even" r:id="rId11"/>
      <w:footerReference w:type="default" r:id="rId12"/>
      <w:headerReference w:type="first" r:id="rId13"/>
      <w:footerReference w:type="first" r:id="rId14"/>
      <w:pgSz w:w="11906" w:h="16838"/>
      <w:pgMar w:top="701" w:right="1133" w:bottom="709" w:left="1134" w:header="142"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6D0" w:rsidRDefault="00F516D0" w:rsidP="00614F09">
      <w:r>
        <w:separator/>
      </w:r>
    </w:p>
  </w:endnote>
  <w:endnote w:type="continuationSeparator" w:id="0">
    <w:p w:rsidR="00F516D0" w:rsidRDefault="00F516D0" w:rsidP="0061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5DD" w:rsidRDefault="002B25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5DD" w:rsidRDefault="002B25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5DD" w:rsidRDefault="002B25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6D0" w:rsidRDefault="00F516D0" w:rsidP="00614F09">
      <w:r>
        <w:separator/>
      </w:r>
    </w:p>
  </w:footnote>
  <w:footnote w:type="continuationSeparator" w:id="0">
    <w:p w:rsidR="00F516D0" w:rsidRDefault="00F516D0" w:rsidP="00614F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5DD" w:rsidRDefault="002B25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F09" w:rsidRDefault="00EA745D" w:rsidP="00614F09">
    <w:pPr>
      <w:pStyle w:val="Header"/>
      <w:tabs>
        <w:tab w:val="clear" w:pos="9026"/>
        <w:tab w:val="right" w:pos="10065"/>
      </w:tabs>
    </w:pPr>
    <w:sdt>
      <w:sdtPr>
        <w:id w:val="-1076364634"/>
        <w:docPartObj>
          <w:docPartGallery w:val="Watermarks"/>
          <w:docPartUnique/>
        </w:docPartObj>
      </w:sdtPr>
      <w:sdtEndPr/>
      <w:sdtContent>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14F09">
      <w:tab/>
    </w:r>
    <w:r w:rsidR="00653E78">
      <w:tab/>
    </w:r>
    <w:r w:rsidR="00653E78">
      <w:rPr>
        <w:noProof/>
        <w:lang w:eastAsia="en-GB"/>
      </w:rPr>
      <w:drawing>
        <wp:inline distT="0" distB="0" distL="0" distR="0" wp14:anchorId="09A8A923" wp14:editId="266D571E">
          <wp:extent cx="2286000" cy="445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445135"/>
                  </a:xfrm>
                  <a:prstGeom prst="rect">
                    <a:avLst/>
                  </a:prstGeom>
                  <a:noFill/>
                </pic:spPr>
              </pic:pic>
            </a:graphicData>
          </a:graphic>
        </wp:inline>
      </w:drawing>
    </w:r>
    <w:r w:rsidR="00614F09">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5DD" w:rsidRDefault="002B25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C12DA"/>
    <w:multiLevelType w:val="hybridMultilevel"/>
    <w:tmpl w:val="DD102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91E2AA2"/>
    <w:multiLevelType w:val="hybridMultilevel"/>
    <w:tmpl w:val="ABAA0916"/>
    <w:lvl w:ilvl="0" w:tplc="F77CEA58">
      <w:start w:val="1"/>
      <w:numFmt w:val="bullet"/>
      <w:lvlText w:val="•"/>
      <w:lvlJc w:val="left"/>
      <w:pPr>
        <w:tabs>
          <w:tab w:val="num" w:pos="720"/>
        </w:tabs>
        <w:ind w:left="720" w:hanging="360"/>
      </w:pPr>
      <w:rPr>
        <w:rFonts w:ascii="Arial" w:hAnsi="Arial" w:hint="default"/>
      </w:rPr>
    </w:lvl>
    <w:lvl w:ilvl="1" w:tplc="CB54CDFA" w:tentative="1">
      <w:start w:val="1"/>
      <w:numFmt w:val="bullet"/>
      <w:lvlText w:val="•"/>
      <w:lvlJc w:val="left"/>
      <w:pPr>
        <w:tabs>
          <w:tab w:val="num" w:pos="1440"/>
        </w:tabs>
        <w:ind w:left="1440" w:hanging="360"/>
      </w:pPr>
      <w:rPr>
        <w:rFonts w:ascii="Arial" w:hAnsi="Arial" w:hint="default"/>
      </w:rPr>
    </w:lvl>
    <w:lvl w:ilvl="2" w:tplc="671E4994" w:tentative="1">
      <w:start w:val="1"/>
      <w:numFmt w:val="bullet"/>
      <w:lvlText w:val="•"/>
      <w:lvlJc w:val="left"/>
      <w:pPr>
        <w:tabs>
          <w:tab w:val="num" w:pos="2160"/>
        </w:tabs>
        <w:ind w:left="2160" w:hanging="360"/>
      </w:pPr>
      <w:rPr>
        <w:rFonts w:ascii="Arial" w:hAnsi="Arial" w:hint="default"/>
      </w:rPr>
    </w:lvl>
    <w:lvl w:ilvl="3" w:tplc="2BBA09F4" w:tentative="1">
      <w:start w:val="1"/>
      <w:numFmt w:val="bullet"/>
      <w:lvlText w:val="•"/>
      <w:lvlJc w:val="left"/>
      <w:pPr>
        <w:tabs>
          <w:tab w:val="num" w:pos="2880"/>
        </w:tabs>
        <w:ind w:left="2880" w:hanging="360"/>
      </w:pPr>
      <w:rPr>
        <w:rFonts w:ascii="Arial" w:hAnsi="Arial" w:hint="default"/>
      </w:rPr>
    </w:lvl>
    <w:lvl w:ilvl="4" w:tplc="58922F56" w:tentative="1">
      <w:start w:val="1"/>
      <w:numFmt w:val="bullet"/>
      <w:lvlText w:val="•"/>
      <w:lvlJc w:val="left"/>
      <w:pPr>
        <w:tabs>
          <w:tab w:val="num" w:pos="3600"/>
        </w:tabs>
        <w:ind w:left="3600" w:hanging="360"/>
      </w:pPr>
      <w:rPr>
        <w:rFonts w:ascii="Arial" w:hAnsi="Arial" w:hint="default"/>
      </w:rPr>
    </w:lvl>
    <w:lvl w:ilvl="5" w:tplc="5880AC98" w:tentative="1">
      <w:start w:val="1"/>
      <w:numFmt w:val="bullet"/>
      <w:lvlText w:val="•"/>
      <w:lvlJc w:val="left"/>
      <w:pPr>
        <w:tabs>
          <w:tab w:val="num" w:pos="4320"/>
        </w:tabs>
        <w:ind w:left="4320" w:hanging="360"/>
      </w:pPr>
      <w:rPr>
        <w:rFonts w:ascii="Arial" w:hAnsi="Arial" w:hint="default"/>
      </w:rPr>
    </w:lvl>
    <w:lvl w:ilvl="6" w:tplc="E1DC74BC" w:tentative="1">
      <w:start w:val="1"/>
      <w:numFmt w:val="bullet"/>
      <w:lvlText w:val="•"/>
      <w:lvlJc w:val="left"/>
      <w:pPr>
        <w:tabs>
          <w:tab w:val="num" w:pos="5040"/>
        </w:tabs>
        <w:ind w:left="5040" w:hanging="360"/>
      </w:pPr>
      <w:rPr>
        <w:rFonts w:ascii="Arial" w:hAnsi="Arial" w:hint="default"/>
      </w:rPr>
    </w:lvl>
    <w:lvl w:ilvl="7" w:tplc="B42A4280" w:tentative="1">
      <w:start w:val="1"/>
      <w:numFmt w:val="bullet"/>
      <w:lvlText w:val="•"/>
      <w:lvlJc w:val="left"/>
      <w:pPr>
        <w:tabs>
          <w:tab w:val="num" w:pos="5760"/>
        </w:tabs>
        <w:ind w:left="5760" w:hanging="360"/>
      </w:pPr>
      <w:rPr>
        <w:rFonts w:ascii="Arial" w:hAnsi="Arial" w:hint="default"/>
      </w:rPr>
    </w:lvl>
    <w:lvl w:ilvl="8" w:tplc="A2A6219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9D3"/>
    <w:rsid w:val="000F4831"/>
    <w:rsid w:val="00143B33"/>
    <w:rsid w:val="00221323"/>
    <w:rsid w:val="002B25DD"/>
    <w:rsid w:val="002E77EE"/>
    <w:rsid w:val="004B43AF"/>
    <w:rsid w:val="004F554A"/>
    <w:rsid w:val="005702EC"/>
    <w:rsid w:val="005B2278"/>
    <w:rsid w:val="005E64E7"/>
    <w:rsid w:val="00614F09"/>
    <w:rsid w:val="00653E78"/>
    <w:rsid w:val="0070258E"/>
    <w:rsid w:val="00730F8B"/>
    <w:rsid w:val="00776765"/>
    <w:rsid w:val="00783D28"/>
    <w:rsid w:val="007F6C79"/>
    <w:rsid w:val="008054EB"/>
    <w:rsid w:val="00924AEA"/>
    <w:rsid w:val="009D76E6"/>
    <w:rsid w:val="00A26B93"/>
    <w:rsid w:val="00A57A64"/>
    <w:rsid w:val="00A60F52"/>
    <w:rsid w:val="00A730A0"/>
    <w:rsid w:val="00AD5FDD"/>
    <w:rsid w:val="00B079D3"/>
    <w:rsid w:val="00E560CC"/>
    <w:rsid w:val="00EA745D"/>
    <w:rsid w:val="00F44801"/>
    <w:rsid w:val="00F516D0"/>
    <w:rsid w:val="00F97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9D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B079D3"/>
    <w:pPr>
      <w:autoSpaceDE w:val="0"/>
      <w:autoSpaceDN w:val="0"/>
    </w:pPr>
    <w:rPr>
      <w:color w:val="000000"/>
      <w:sz w:val="24"/>
      <w:szCs w:val="24"/>
    </w:rPr>
  </w:style>
  <w:style w:type="paragraph" w:styleId="Header">
    <w:name w:val="header"/>
    <w:basedOn w:val="Normal"/>
    <w:link w:val="HeaderChar"/>
    <w:uiPriority w:val="99"/>
    <w:unhideWhenUsed/>
    <w:rsid w:val="00614F09"/>
    <w:pPr>
      <w:tabs>
        <w:tab w:val="center" w:pos="4513"/>
        <w:tab w:val="right" w:pos="9026"/>
      </w:tabs>
    </w:pPr>
  </w:style>
  <w:style w:type="character" w:customStyle="1" w:styleId="HeaderChar">
    <w:name w:val="Header Char"/>
    <w:basedOn w:val="DefaultParagraphFont"/>
    <w:link w:val="Header"/>
    <w:uiPriority w:val="99"/>
    <w:rsid w:val="00614F09"/>
    <w:rPr>
      <w:rFonts w:ascii="Calibri" w:hAnsi="Calibri" w:cs="Calibri"/>
    </w:rPr>
  </w:style>
  <w:style w:type="paragraph" w:styleId="Footer">
    <w:name w:val="footer"/>
    <w:basedOn w:val="Normal"/>
    <w:link w:val="FooterChar"/>
    <w:uiPriority w:val="99"/>
    <w:unhideWhenUsed/>
    <w:rsid w:val="00614F09"/>
    <w:pPr>
      <w:tabs>
        <w:tab w:val="center" w:pos="4513"/>
        <w:tab w:val="right" w:pos="9026"/>
      </w:tabs>
    </w:pPr>
  </w:style>
  <w:style w:type="character" w:customStyle="1" w:styleId="FooterChar">
    <w:name w:val="Footer Char"/>
    <w:basedOn w:val="DefaultParagraphFont"/>
    <w:link w:val="Footer"/>
    <w:uiPriority w:val="99"/>
    <w:rsid w:val="00614F09"/>
    <w:rPr>
      <w:rFonts w:ascii="Calibri" w:hAnsi="Calibri" w:cs="Calibri"/>
    </w:rPr>
  </w:style>
  <w:style w:type="paragraph" w:styleId="BalloonText">
    <w:name w:val="Balloon Text"/>
    <w:basedOn w:val="Normal"/>
    <w:link w:val="BalloonTextChar"/>
    <w:uiPriority w:val="99"/>
    <w:semiHidden/>
    <w:unhideWhenUsed/>
    <w:rsid w:val="00614F09"/>
    <w:rPr>
      <w:rFonts w:ascii="Tahoma" w:hAnsi="Tahoma" w:cs="Tahoma"/>
      <w:sz w:val="16"/>
      <w:szCs w:val="16"/>
    </w:rPr>
  </w:style>
  <w:style w:type="character" w:customStyle="1" w:styleId="BalloonTextChar">
    <w:name w:val="Balloon Text Char"/>
    <w:basedOn w:val="DefaultParagraphFont"/>
    <w:link w:val="BalloonText"/>
    <w:uiPriority w:val="99"/>
    <w:semiHidden/>
    <w:rsid w:val="00614F09"/>
    <w:rPr>
      <w:rFonts w:ascii="Tahoma" w:hAnsi="Tahoma" w:cs="Tahoma"/>
      <w:sz w:val="16"/>
      <w:szCs w:val="16"/>
    </w:rPr>
  </w:style>
  <w:style w:type="table" w:styleId="TableGrid">
    <w:name w:val="Table Grid"/>
    <w:basedOn w:val="TableNormal"/>
    <w:uiPriority w:val="59"/>
    <w:rsid w:val="005B2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B2278"/>
    <w:rPr>
      <w:b/>
      <w:bCs/>
      <w:i w:val="0"/>
      <w:iCs w:val="0"/>
    </w:rPr>
  </w:style>
  <w:style w:type="character" w:customStyle="1" w:styleId="st1">
    <w:name w:val="st1"/>
    <w:basedOn w:val="DefaultParagraphFont"/>
    <w:rsid w:val="005B22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9D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B079D3"/>
    <w:pPr>
      <w:autoSpaceDE w:val="0"/>
      <w:autoSpaceDN w:val="0"/>
    </w:pPr>
    <w:rPr>
      <w:color w:val="000000"/>
      <w:sz w:val="24"/>
      <w:szCs w:val="24"/>
    </w:rPr>
  </w:style>
  <w:style w:type="paragraph" w:styleId="Header">
    <w:name w:val="header"/>
    <w:basedOn w:val="Normal"/>
    <w:link w:val="HeaderChar"/>
    <w:uiPriority w:val="99"/>
    <w:unhideWhenUsed/>
    <w:rsid w:val="00614F09"/>
    <w:pPr>
      <w:tabs>
        <w:tab w:val="center" w:pos="4513"/>
        <w:tab w:val="right" w:pos="9026"/>
      </w:tabs>
    </w:pPr>
  </w:style>
  <w:style w:type="character" w:customStyle="1" w:styleId="HeaderChar">
    <w:name w:val="Header Char"/>
    <w:basedOn w:val="DefaultParagraphFont"/>
    <w:link w:val="Header"/>
    <w:uiPriority w:val="99"/>
    <w:rsid w:val="00614F09"/>
    <w:rPr>
      <w:rFonts w:ascii="Calibri" w:hAnsi="Calibri" w:cs="Calibri"/>
    </w:rPr>
  </w:style>
  <w:style w:type="paragraph" w:styleId="Footer">
    <w:name w:val="footer"/>
    <w:basedOn w:val="Normal"/>
    <w:link w:val="FooterChar"/>
    <w:uiPriority w:val="99"/>
    <w:unhideWhenUsed/>
    <w:rsid w:val="00614F09"/>
    <w:pPr>
      <w:tabs>
        <w:tab w:val="center" w:pos="4513"/>
        <w:tab w:val="right" w:pos="9026"/>
      </w:tabs>
    </w:pPr>
  </w:style>
  <w:style w:type="character" w:customStyle="1" w:styleId="FooterChar">
    <w:name w:val="Footer Char"/>
    <w:basedOn w:val="DefaultParagraphFont"/>
    <w:link w:val="Footer"/>
    <w:uiPriority w:val="99"/>
    <w:rsid w:val="00614F09"/>
    <w:rPr>
      <w:rFonts w:ascii="Calibri" w:hAnsi="Calibri" w:cs="Calibri"/>
    </w:rPr>
  </w:style>
  <w:style w:type="paragraph" w:styleId="BalloonText">
    <w:name w:val="Balloon Text"/>
    <w:basedOn w:val="Normal"/>
    <w:link w:val="BalloonTextChar"/>
    <w:uiPriority w:val="99"/>
    <w:semiHidden/>
    <w:unhideWhenUsed/>
    <w:rsid w:val="00614F09"/>
    <w:rPr>
      <w:rFonts w:ascii="Tahoma" w:hAnsi="Tahoma" w:cs="Tahoma"/>
      <w:sz w:val="16"/>
      <w:szCs w:val="16"/>
    </w:rPr>
  </w:style>
  <w:style w:type="character" w:customStyle="1" w:styleId="BalloonTextChar">
    <w:name w:val="Balloon Text Char"/>
    <w:basedOn w:val="DefaultParagraphFont"/>
    <w:link w:val="BalloonText"/>
    <w:uiPriority w:val="99"/>
    <w:semiHidden/>
    <w:rsid w:val="00614F09"/>
    <w:rPr>
      <w:rFonts w:ascii="Tahoma" w:hAnsi="Tahoma" w:cs="Tahoma"/>
      <w:sz w:val="16"/>
      <w:szCs w:val="16"/>
    </w:rPr>
  </w:style>
  <w:style w:type="table" w:styleId="TableGrid">
    <w:name w:val="Table Grid"/>
    <w:basedOn w:val="TableNormal"/>
    <w:uiPriority w:val="59"/>
    <w:rsid w:val="005B2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B2278"/>
    <w:rPr>
      <w:b/>
      <w:bCs/>
      <w:i w:val="0"/>
      <w:iCs w:val="0"/>
    </w:rPr>
  </w:style>
  <w:style w:type="character" w:customStyle="1" w:styleId="st1">
    <w:name w:val="st1"/>
    <w:basedOn w:val="DefaultParagraphFont"/>
    <w:rsid w:val="005B2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88987">
      <w:bodyDiv w:val="1"/>
      <w:marLeft w:val="0"/>
      <w:marRight w:val="0"/>
      <w:marTop w:val="0"/>
      <w:marBottom w:val="0"/>
      <w:divBdr>
        <w:top w:val="none" w:sz="0" w:space="0" w:color="auto"/>
        <w:left w:val="none" w:sz="0" w:space="0" w:color="auto"/>
        <w:bottom w:val="none" w:sz="0" w:space="0" w:color="auto"/>
        <w:right w:val="none" w:sz="0" w:space="0" w:color="auto"/>
      </w:divBdr>
      <w:divsChild>
        <w:div w:id="1763380149">
          <w:marLeft w:val="240"/>
          <w:marRight w:val="240"/>
          <w:marTop w:val="0"/>
          <w:marBottom w:val="0"/>
          <w:divBdr>
            <w:top w:val="none" w:sz="0" w:space="0" w:color="auto"/>
            <w:left w:val="none" w:sz="0" w:space="0" w:color="auto"/>
            <w:bottom w:val="none" w:sz="0" w:space="0" w:color="auto"/>
            <w:right w:val="none" w:sz="0" w:space="0" w:color="auto"/>
          </w:divBdr>
          <w:divsChild>
            <w:div w:id="150174301">
              <w:marLeft w:val="-240"/>
              <w:marRight w:val="-240"/>
              <w:marTop w:val="0"/>
              <w:marBottom w:val="0"/>
              <w:divBdr>
                <w:top w:val="none" w:sz="0" w:space="0" w:color="auto"/>
                <w:left w:val="none" w:sz="0" w:space="0" w:color="auto"/>
                <w:bottom w:val="none" w:sz="0" w:space="0" w:color="auto"/>
                <w:right w:val="none" w:sz="0" w:space="0" w:color="auto"/>
              </w:divBdr>
              <w:divsChild>
                <w:div w:id="1378970158">
                  <w:marLeft w:val="0"/>
                  <w:marRight w:val="0"/>
                  <w:marTop w:val="0"/>
                  <w:marBottom w:val="0"/>
                  <w:divBdr>
                    <w:top w:val="none" w:sz="0" w:space="0" w:color="auto"/>
                    <w:left w:val="none" w:sz="0" w:space="0" w:color="auto"/>
                    <w:bottom w:val="none" w:sz="0" w:space="0" w:color="auto"/>
                    <w:right w:val="none" w:sz="0" w:space="0" w:color="auto"/>
                  </w:divBdr>
                  <w:divsChild>
                    <w:div w:id="61926244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 w:id="99433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B09C2-DAF4-4FDF-81A0-89DDF7EBF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E78354FB</Template>
  <TotalTime>0</TotalTime>
  <Pages>1</Pages>
  <Words>399</Words>
  <Characters>2276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Northern Health &amp; Social Care Trust</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Greenhalgh Nicola</dc:creator>
  <cp:lastModifiedBy>MON</cp:lastModifiedBy>
  <cp:revision>2</cp:revision>
  <cp:lastPrinted>2020-03-18T09:23:00Z</cp:lastPrinted>
  <dcterms:created xsi:type="dcterms:W3CDTF">2020-04-01T11:25:00Z</dcterms:created>
  <dcterms:modified xsi:type="dcterms:W3CDTF">2020-04-01T11:25:00Z</dcterms:modified>
</cp:coreProperties>
</file>